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B031" w14:textId="7EE6C45E" w:rsidR="00AE47EA" w:rsidRDefault="002A0B9F">
      <w:pPr>
        <w:rPr>
          <w:lang w:val="nl-NL"/>
        </w:rPr>
      </w:pPr>
      <w:r>
        <w:rPr>
          <w:lang w:val="nl-NL"/>
        </w:rPr>
        <w:t>Naam</w:t>
      </w:r>
    </w:p>
    <w:p w14:paraId="76084D32" w14:textId="71BAFF68" w:rsidR="002A0B9F" w:rsidRPr="002A0B9F" w:rsidRDefault="002A0B9F" w:rsidP="002A0B9F">
      <w:r w:rsidRPr="002A0B9F">
        <w:t>Adres</w:t>
      </w:r>
    </w:p>
    <w:p w14:paraId="165EBAEE" w14:textId="2DE52042" w:rsidR="002A0B9F" w:rsidRPr="002A0B9F" w:rsidRDefault="002A0B9F" w:rsidP="002A0B9F"/>
    <w:p w14:paraId="4A1357F9" w14:textId="6322B6AF" w:rsidR="002A0B9F" w:rsidRPr="002A0B9F" w:rsidRDefault="002A0B9F" w:rsidP="002A0B9F"/>
    <w:p w14:paraId="6A33AE9F" w14:textId="44EAA4BE" w:rsidR="002A0B9F" w:rsidRPr="002A0B9F" w:rsidRDefault="002A0B9F" w:rsidP="002A0B9F">
      <w:r w:rsidRPr="002A0B9F">
        <w:t>Aan:</w:t>
      </w:r>
    </w:p>
    <w:p w14:paraId="78BEF060" w14:textId="724205F0" w:rsidR="002A0B9F" w:rsidRPr="002A0B9F" w:rsidRDefault="002A0B9F" w:rsidP="002A0B9F">
      <w:r w:rsidRPr="002A0B9F">
        <w:t>Departement Omgeving</w:t>
      </w:r>
    </w:p>
    <w:p w14:paraId="69EAC098" w14:textId="631C0813" w:rsidR="002A0B9F" w:rsidRDefault="002A0B9F" w:rsidP="002A0B9F">
      <w:r w:rsidRPr="002A0B9F">
        <w:t>Ferrarisgebouw, Koning Albert</w:t>
      </w:r>
      <w:r w:rsidRPr="002A0B9F">
        <w:t xml:space="preserve"> </w:t>
      </w:r>
      <w:r w:rsidRPr="002A0B9F">
        <w:t>II-laan 20, 1000 Brussel</w:t>
      </w:r>
    </w:p>
    <w:p w14:paraId="456EAF32" w14:textId="4243F964" w:rsidR="002A0B9F" w:rsidRDefault="002A0B9F" w:rsidP="002A0B9F"/>
    <w:p w14:paraId="39065200" w14:textId="77777777" w:rsidR="002A0B9F" w:rsidRDefault="002A0B9F" w:rsidP="002A0B9F">
      <w:r w:rsidRPr="002A0B9F">
        <w:t xml:space="preserve">Aangaande: </w:t>
      </w:r>
    </w:p>
    <w:p w14:paraId="7609DB37" w14:textId="77777777" w:rsidR="002A0B9F" w:rsidRDefault="002A0B9F" w:rsidP="002A0B9F">
      <w:r w:rsidRPr="002A0B9F">
        <w:t xml:space="preserve">Indaver </w:t>
      </w:r>
    </w:p>
    <w:p w14:paraId="725C93FB" w14:textId="77777777" w:rsidR="002A0B9F" w:rsidRDefault="002A0B9F" w:rsidP="002A0B9F">
      <w:r>
        <w:t>Poldervlietweg</w:t>
      </w:r>
    </w:p>
    <w:p w14:paraId="1D921C23" w14:textId="77777777" w:rsidR="002A0B9F" w:rsidRDefault="002A0B9F" w:rsidP="002A0B9F">
      <w:r>
        <w:t>2030 Antwerpen</w:t>
      </w:r>
    </w:p>
    <w:p w14:paraId="44C33E34" w14:textId="531067AA" w:rsidR="002A0B9F" w:rsidRDefault="002A0B9F" w:rsidP="002A0B9F">
      <w:r w:rsidRPr="002A0B9F">
        <w:t>- bijstelling voorwaarden PFAS </w:t>
      </w:r>
      <w:r>
        <w:t>OMV</w:t>
      </w:r>
      <w:r w:rsidRPr="002A0B9F">
        <w:t>2023153254</w:t>
      </w:r>
    </w:p>
    <w:p w14:paraId="3765D1A1" w14:textId="5827E467" w:rsidR="002A0B9F" w:rsidRDefault="002A0B9F" w:rsidP="002A0B9F"/>
    <w:p w14:paraId="0D72383C" w14:textId="49E5B631" w:rsidR="002A0B9F" w:rsidRDefault="002A0B9F" w:rsidP="002A0B9F">
      <w:r>
        <w:t>HISTORIEK</w:t>
      </w:r>
    </w:p>
    <w:p w14:paraId="242D90C1" w14:textId="77777777" w:rsidR="002A0B9F" w:rsidRDefault="002A0B9F" w:rsidP="002A0B9F">
      <w:r>
        <w:t>Indaver vocht in de zomer van 2022 de verstrenging van haar vergunning voor PFAS aan bij de Raad voor Vergunningsbetwistingen. In oktober 2023 kwam de uitspraak in het voordeel van Indaver. Daardoor vervielen een heel pak strengere lozingsnormen voor PFAS.</w:t>
      </w:r>
      <w:r>
        <w:t xml:space="preserve"> </w:t>
      </w:r>
    </w:p>
    <w:p w14:paraId="2209447F" w14:textId="77777777" w:rsidR="002A0B9F" w:rsidRDefault="002A0B9F" w:rsidP="002A0B9F"/>
    <w:p w14:paraId="0A5A70FD" w14:textId="5A079AB8" w:rsidR="002A0B9F" w:rsidRDefault="002A0B9F" w:rsidP="002A0B9F">
      <w:r>
        <w:t xml:space="preserve">Indaver </w:t>
      </w:r>
      <w:r w:rsidRPr="002A0B9F">
        <w:t xml:space="preserve">vroeg begin van de maand een bijstelling aan voor het lozen van het afvalwater van Hooge Maey (OMV </w:t>
      </w:r>
      <w:r w:rsidRPr="002A0B9F">
        <w:t>2023106965</w:t>
      </w:r>
      <w:r>
        <w:t xml:space="preserve">). Hierbij vroeg Indaver een uitzondering op PFBA. </w:t>
      </w:r>
      <w:r>
        <w:t>Indaver loosde tot januari 2021 het percolaat van de Hooge Maey in het Verlegd Schijn</w:t>
      </w:r>
      <w:r>
        <w:t xml:space="preserve">. </w:t>
      </w:r>
    </w:p>
    <w:p w14:paraId="78A57A2C" w14:textId="70C76E7D" w:rsidR="002A0B9F" w:rsidRDefault="002A0B9F" w:rsidP="002A0B9F"/>
    <w:p w14:paraId="2DE6B5F6" w14:textId="15E07FB6" w:rsidR="002A0B9F" w:rsidRDefault="002A0B9F" w:rsidP="002A0B9F">
      <w:r>
        <w:t>BEZWAREN</w:t>
      </w:r>
    </w:p>
    <w:p w14:paraId="60902210" w14:textId="14779B74" w:rsidR="002A0B9F" w:rsidRDefault="002A0B9F" w:rsidP="002A0B9F"/>
    <w:p w14:paraId="4B936A3C" w14:textId="073B9CD8" w:rsidR="002A0B9F" w:rsidRDefault="002A0B9F" w:rsidP="002A0B9F">
      <w:r>
        <w:t>Water</w:t>
      </w:r>
    </w:p>
    <w:p w14:paraId="14FCB40F" w14:textId="77777777" w:rsidR="002A0B9F" w:rsidRDefault="002A0B9F" w:rsidP="002A0B9F"/>
    <w:p w14:paraId="1C540BF9" w14:textId="77777777" w:rsidR="002A0B9F" w:rsidRDefault="002A0B9F" w:rsidP="002A0B9F">
      <w:r>
        <w:t>Ondertussen is het duidelijk geworden dat het Europees wetgevend kader steeds strenger wordt voor lozingen naar water. De Europese kaderrichtlijn water stelt dat tegen 2027 al onze waterlopen in goede staat moeten zijn. Voor oppervlaktewater wordt in het merendeel van de Vlaamse waterlopen (75%-100%) overschrijdingen voor PFAS opgemeten. Met andere woorden het PFAS-bad zit vol.</w:t>
      </w:r>
    </w:p>
    <w:p w14:paraId="5F5C1DFB" w14:textId="77777777" w:rsidR="002A0B9F" w:rsidRDefault="002A0B9F" w:rsidP="002A0B9F"/>
    <w:p w14:paraId="6BF7194F" w14:textId="77777777" w:rsidR="002A0B9F" w:rsidRDefault="002A0B9F" w:rsidP="002A0B9F">
      <w:r>
        <w:t xml:space="preserve">Indaver bracht de samenstellng van haar afvalwater in kaart. Ze deed forse investeringen om haar PFAS-lozingen in het Verlegd Schijn, dat later uitmondt in de Schelde, te doen dalen. Daarbij installeerde ze twee keer een straat van vier actief koolfilters om vooral de lange keten PFAS uit het afvalwater te halen. En met succes: Indaver haalt voor de lange keten PFAS de rapportagegrens. De korte keten PFAS zijn een andere paar mouwen. Vooral PFBA blijft het zorgenkindje van Indaver. </w:t>
      </w:r>
    </w:p>
    <w:p w14:paraId="0192DC3F" w14:textId="77777777" w:rsidR="002A0B9F" w:rsidRDefault="002A0B9F" w:rsidP="002A0B9F"/>
    <w:p w14:paraId="7A1809C4" w14:textId="3D944FA8" w:rsidR="002A0B9F" w:rsidRDefault="002A0B9F" w:rsidP="002A0B9F">
      <w:r>
        <w:t xml:space="preserve">De Vlaamse Milieu Maatschappij (VMM) doet metingen in het Verlegd Schijn. Het Verlegd Schijn staat via het pomphuis Rode Weel in contact met het kanaaldok dat later in de Schelde uitmondt. In het Verlegd Schijn meet men nog steeds tot 20 keer te veel PFBA en tot 600 keer te veel PFAS voor de som van 43 PFAS-soorten samen. Het PFAS-bad is dus wel degelijk meer dan vol en de overheid moet dringend maatregelen nemen om de kwaliteit van onze waterlopen te doen verbeteren. </w:t>
      </w:r>
    </w:p>
    <w:p w14:paraId="7DC0C050" w14:textId="669EA68F" w:rsidR="002A0B9F" w:rsidRDefault="002A0B9F" w:rsidP="002A0B9F"/>
    <w:p w14:paraId="6F68B28F" w14:textId="3100D049" w:rsidR="002A0B9F" w:rsidRDefault="002A0B9F" w:rsidP="002A0B9F">
      <w:r>
        <w:lastRenderedPageBreak/>
        <w:t xml:space="preserve">Lucht </w:t>
      </w:r>
    </w:p>
    <w:p w14:paraId="07433C51" w14:textId="396DA0F4" w:rsidR="002A0B9F" w:rsidRDefault="002A0B9F" w:rsidP="002A0B9F"/>
    <w:p w14:paraId="2F50C8F6" w14:textId="0FFA2942" w:rsidR="002A0B9F" w:rsidRDefault="002A0B9F" w:rsidP="002A0B9F">
      <w:r>
        <w:t xml:space="preserve">Indaver </w:t>
      </w:r>
      <w:r>
        <w:t>en VITO deden</w:t>
      </w:r>
      <w:r>
        <w:t xml:space="preserve"> onderzoek naar haar uitstoot van PFAS via de lucht</w:t>
      </w:r>
      <w:r>
        <w:t xml:space="preserve"> (</w:t>
      </w:r>
      <w:r w:rsidRPr="002A0B9F">
        <w:t>https://emis.vito.be/sites/emis/files/study/resume/nl/BBT-PFAS-lucht_finale_draft_versie_17-11-2023.pdf</w:t>
      </w:r>
      <w:r>
        <w:t>)</w:t>
      </w:r>
      <w:r>
        <w:t xml:space="preserve">. De studie blijft hameren op de hiaten in het onderzoek en het gebrek aan Europese en Vlaamse normering. Zowel de manier van meten als de normering blijft onvoldoende wetenschappelijk sluitend. </w:t>
      </w:r>
    </w:p>
    <w:p w14:paraId="493A431C" w14:textId="77777777" w:rsidR="002A0B9F" w:rsidRDefault="002A0B9F" w:rsidP="002A0B9F"/>
    <w:p w14:paraId="5B2D566C" w14:textId="77777777" w:rsidR="002A0B9F" w:rsidRDefault="002A0B9F" w:rsidP="002A0B9F">
      <w:r>
        <w:t>De aanvraag stelt:</w:t>
      </w:r>
    </w:p>
    <w:p w14:paraId="7559517C" w14:textId="77777777" w:rsidR="002A0B9F" w:rsidRPr="001C3B19" w:rsidRDefault="002A0B9F" w:rsidP="002A0B9F">
      <w:pPr>
        <w:rPr>
          <w:i/>
          <w:iCs/>
        </w:rPr>
      </w:pPr>
      <w:r w:rsidRPr="001C3B19">
        <w:rPr>
          <w:i/>
          <w:iCs/>
        </w:rPr>
        <w:t>‘Uit overleg met Indaver blijkt dat het zeer moeilijk is om het PFAS gehalte in de afvalstromen die gevoed worden aan de draaitrommelovens op een nauwkeurige manier te bepalen. Het is dus moeilijk om te meten op een moment waarbij de hoogste PFAS uitstoot wordt verwacht.’</w:t>
      </w:r>
    </w:p>
    <w:p w14:paraId="7E980398" w14:textId="77777777" w:rsidR="002A0B9F" w:rsidRDefault="002A0B9F" w:rsidP="002A0B9F"/>
    <w:p w14:paraId="28CEE0AC" w14:textId="17918DC1" w:rsidR="002A0B9F" w:rsidRDefault="002A0B9F" w:rsidP="002A0B9F">
      <w:r>
        <w:t>De studie ma</w:t>
      </w:r>
      <w:r>
        <w:t>akt</w:t>
      </w:r>
      <w:r>
        <w:t xml:space="preserve"> duidelijk dat Indaver PFAS emiteert via de lucht. Zonder normering mag dit niet. Het </w:t>
      </w:r>
      <w:r>
        <w:t xml:space="preserve">grootste </w:t>
      </w:r>
      <w:r>
        <w:t>risico bij het verbranden van PFAS op te lage temperaturen is het gevaar voor F-gassen. Dit zijn broeikasgassen die tot 100 keer sterker zijn dan CO2 en dus heel sterk bijdragen aan het broeikaseffect en de klimaatopwarming.</w:t>
      </w:r>
    </w:p>
    <w:p w14:paraId="3DC48CF4" w14:textId="77777777" w:rsidR="002A0B9F" w:rsidRDefault="002A0B9F" w:rsidP="002A0B9F"/>
    <w:p w14:paraId="59E97063" w14:textId="77777777" w:rsidR="002A0B9F" w:rsidRPr="002A0B9F" w:rsidRDefault="002A0B9F" w:rsidP="002A0B9F"/>
    <w:sectPr w:rsidR="002A0B9F" w:rsidRPr="002A0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9F"/>
    <w:rsid w:val="00284F05"/>
    <w:rsid w:val="002A0B9F"/>
    <w:rsid w:val="007861BA"/>
    <w:rsid w:val="00AE47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2000F6E"/>
  <w15:chartTrackingRefBased/>
  <w15:docId w15:val="{EE1D431C-3D7B-D348-BB7C-E8E871F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0B9F"/>
    <w:rPr>
      <w:color w:val="0000FF"/>
      <w:u w:val="single"/>
    </w:rPr>
  </w:style>
  <w:style w:type="character" w:styleId="GevolgdeHyperlink">
    <w:name w:val="FollowedHyperlink"/>
    <w:basedOn w:val="Standaardalinea-lettertype"/>
    <w:uiPriority w:val="99"/>
    <w:semiHidden/>
    <w:unhideWhenUsed/>
    <w:rsid w:val="002A0B9F"/>
    <w:rPr>
      <w:color w:val="954F72" w:themeColor="followedHyperlink"/>
      <w:u w:val="single"/>
    </w:rPr>
  </w:style>
  <w:style w:type="character" w:customStyle="1" w:styleId="vl-annotation">
    <w:name w:val="vl-annotation"/>
    <w:basedOn w:val="Standaardalinea-lettertype"/>
    <w:rsid w:val="002A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De Corte</dc:creator>
  <cp:keywords/>
  <dc:description/>
  <cp:lastModifiedBy>Jonas De Corte</cp:lastModifiedBy>
  <cp:revision>1</cp:revision>
  <dcterms:created xsi:type="dcterms:W3CDTF">2023-12-20T15:12:00Z</dcterms:created>
  <dcterms:modified xsi:type="dcterms:W3CDTF">2023-12-20T15:34:00Z</dcterms:modified>
</cp:coreProperties>
</file>